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420" w:rsidRDefault="00455420" w:rsidP="0045542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Rodent Humane Endpoint Template</w:t>
      </w:r>
    </w:p>
    <w:p w:rsidR="00455420" w:rsidRPr="004064E3" w:rsidRDefault="00455420" w:rsidP="00455420">
      <w:pPr>
        <w:rPr>
          <w:rFonts w:asciiTheme="majorHAnsi" w:hAnsiTheme="majorHAnsi" w:cstheme="majorHAnsi"/>
          <w:b/>
          <w:lang w:val="en-GB"/>
        </w:rPr>
      </w:pPr>
      <w:r w:rsidRPr="009D30E9">
        <w:rPr>
          <w:rFonts w:asciiTheme="majorHAnsi" w:hAnsiTheme="majorHAnsi" w:cstheme="majorHAnsi"/>
          <w:b/>
          <w:lang w:val="en-GB"/>
        </w:rPr>
        <w:t>Health conditions that require veterinary care may necessitate the removal of the animal from the study or teaching use.  A similar statement should be included in the IACUC protocol.</w:t>
      </w:r>
    </w:p>
    <w:p w:rsidR="00455420" w:rsidRPr="004064E3" w:rsidRDefault="00455420" w:rsidP="00455420">
      <w:pPr>
        <w:rPr>
          <w:rFonts w:ascii="Arial" w:hAnsi="Arial" w:cs="Arial"/>
          <w:b/>
          <w:lang w:val="en-GB"/>
        </w:rPr>
      </w:pPr>
      <w:r w:rsidRPr="004064E3">
        <w:rPr>
          <w:rFonts w:ascii="Arial" w:hAnsi="Arial" w:cs="Arial"/>
          <w:lang w:val="en-GB"/>
        </w:rPr>
        <w:t xml:space="preserve">NOTE: THE LIST OF OBSERVATIONS IS NOT COMPLETE. OTHER OBSERVATIONS CAN APPEAR. </w:t>
      </w:r>
      <w:r w:rsidRPr="004064E3">
        <w:rPr>
          <w:rFonts w:ascii="Arial" w:hAnsi="Arial" w:cs="Arial"/>
          <w:b/>
          <w:lang w:val="en-GB"/>
        </w:rPr>
        <w:t xml:space="preserve">A TOTAL SCORE OF 4 IS HUMANE ENDPOINT CRITERIA.  </w:t>
      </w:r>
      <w:r w:rsidRPr="004064E3">
        <w:rPr>
          <w:rFonts w:ascii="Arial" w:hAnsi="Arial" w:cs="Arial"/>
          <w:u w:val="single"/>
          <w:lang w:val="en-GB"/>
        </w:rPr>
        <w:t xml:space="preserve">Any changes to template must be in </w:t>
      </w:r>
      <w:r w:rsidRPr="004064E3">
        <w:rPr>
          <w:rFonts w:ascii="Arial" w:hAnsi="Arial" w:cs="Arial"/>
          <w:b/>
          <w:u w:val="single"/>
          <w:lang w:val="en-GB"/>
        </w:rPr>
        <w:t>bold</w:t>
      </w:r>
      <w:r w:rsidRPr="004064E3">
        <w:rPr>
          <w:rFonts w:ascii="Arial" w:hAnsi="Arial" w:cs="Arial"/>
          <w:u w:val="single"/>
          <w:lang w:val="en-GB"/>
        </w:rPr>
        <w:t xml:space="preserve"> font.</w:t>
      </w:r>
    </w:p>
    <w:tbl>
      <w:tblPr>
        <w:tblStyle w:val="TableGrid"/>
        <w:tblpPr w:leftFromText="141" w:rightFromText="141" w:vertAnchor="text" w:tblpY="1"/>
        <w:tblW w:w="9351" w:type="dxa"/>
        <w:tblLook w:val="04A0" w:firstRow="1" w:lastRow="0" w:firstColumn="1" w:lastColumn="0" w:noHBand="0" w:noVBand="1"/>
      </w:tblPr>
      <w:tblGrid>
        <w:gridCol w:w="2689"/>
        <w:gridCol w:w="1819"/>
        <w:gridCol w:w="4843"/>
      </w:tblGrid>
      <w:tr w:rsidR="00455420" w:rsidRPr="004064E3" w:rsidTr="00E66935">
        <w:trPr>
          <w:tblHeader/>
        </w:trPr>
        <w:tc>
          <w:tcPr>
            <w:tcW w:w="2689" w:type="dxa"/>
          </w:tcPr>
          <w:p w:rsidR="00455420" w:rsidRPr="004064E3" w:rsidRDefault="00455420" w:rsidP="00E66935">
            <w:pPr>
              <w:rPr>
                <w:rFonts w:ascii="Arial" w:hAnsi="Arial" w:cs="Arial"/>
                <w:b/>
              </w:rPr>
            </w:pPr>
            <w:r w:rsidRPr="004064E3">
              <w:rPr>
                <w:rFonts w:ascii="Arial" w:hAnsi="Arial" w:cs="Arial"/>
                <w:b/>
              </w:rPr>
              <w:t>Assessment parameter</w:t>
            </w: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  <w:b/>
              </w:rPr>
            </w:pPr>
            <w:r w:rsidRPr="004064E3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b/>
                <w:lang w:val="en-GB"/>
              </w:rPr>
            </w:pPr>
            <w:r w:rsidRPr="004064E3">
              <w:rPr>
                <w:rFonts w:ascii="Arial" w:hAnsi="Arial" w:cs="Arial"/>
                <w:b/>
                <w:lang w:val="en-GB"/>
              </w:rPr>
              <w:t>EXAMPLES of observations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0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Alert, reacts to the surroundings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General condition</w:t>
            </w: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1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Less active, less reactive to the surroundings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4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Very limited or no voluntary movement even if stimulated, may be cold upon touch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0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 xml:space="preserve">Clear, clean and open eyes, no secretion 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iCs/>
              </w:rPr>
            </w:pPr>
            <w:r w:rsidRPr="004064E3">
              <w:rPr>
                <w:rFonts w:ascii="Arial" w:hAnsi="Arial" w:cs="Arial"/>
                <w:iCs/>
              </w:rPr>
              <w:t xml:space="preserve">Eyes </w:t>
            </w:r>
          </w:p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1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Discharge around eyes, cloudy eyes, wounds, no or mild signs of discomfort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4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Swelling in or around eyes, marked discharge, squinting, (not responding to treatment),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4064E3">
              <w:rPr>
                <w:rFonts w:ascii="Arial" w:hAnsi="Arial" w:cs="Arial"/>
                <w:lang w:val="en-GB"/>
              </w:rPr>
              <w:t>enlarged globe impairing blinking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0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Normal movements, body posture and body form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Movements, body posture and body form</w:t>
            </w: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1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Mild incoordination, limping or muscle weakness, slightly hunched, mild head tilt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4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Marked incoordination, severe head tilt, circling, severe limping, paralysis, seizures, markedly swollen abdomen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0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Shiny, smooth and well groomed fur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US"/>
              </w:rPr>
            </w:pPr>
            <w:r w:rsidRPr="004064E3">
              <w:rPr>
                <w:rFonts w:ascii="Arial" w:hAnsi="Arial" w:cs="Arial"/>
                <w:lang w:val="en-US"/>
              </w:rPr>
              <w:t>Fur and porphyrin (red secrete from the eye)</w:t>
            </w: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1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Mild piloerection, unkempt fur or porphyrin stained fur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4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Marked piloerection or sticky fur or extensive porphyrin discoloration on head, body and/or legs and paws</w:t>
            </w:r>
          </w:p>
        </w:tc>
      </w:tr>
    </w:tbl>
    <w:p w:rsidR="00880708" w:rsidRDefault="00455420"/>
    <w:tbl>
      <w:tblPr>
        <w:tblStyle w:val="TableGrid"/>
        <w:tblpPr w:leftFromText="141" w:rightFromText="141" w:vertAnchor="text" w:tblpY="1"/>
        <w:tblW w:w="9351" w:type="dxa"/>
        <w:tblLook w:val="04A0" w:firstRow="1" w:lastRow="0" w:firstColumn="1" w:lastColumn="0" w:noHBand="0" w:noVBand="1"/>
      </w:tblPr>
      <w:tblGrid>
        <w:gridCol w:w="2689"/>
        <w:gridCol w:w="1819"/>
        <w:gridCol w:w="4843"/>
      </w:tblGrid>
      <w:tr w:rsidR="00455420" w:rsidRPr="004064E3" w:rsidTr="00E66935">
        <w:trPr>
          <w:tblHeader/>
        </w:trPr>
        <w:tc>
          <w:tcPr>
            <w:tcW w:w="2689" w:type="dxa"/>
          </w:tcPr>
          <w:p w:rsidR="00455420" w:rsidRPr="004064E3" w:rsidRDefault="00455420" w:rsidP="00E66935">
            <w:pPr>
              <w:rPr>
                <w:rFonts w:ascii="Arial" w:hAnsi="Arial" w:cs="Arial"/>
                <w:b/>
              </w:rPr>
            </w:pPr>
            <w:r w:rsidRPr="004064E3">
              <w:rPr>
                <w:rFonts w:ascii="Arial" w:hAnsi="Arial" w:cs="Arial"/>
                <w:b/>
              </w:rPr>
              <w:lastRenderedPageBreak/>
              <w:t>Assessment parameter</w:t>
            </w: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  <w:b/>
              </w:rPr>
            </w:pPr>
            <w:r w:rsidRPr="004064E3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b/>
                <w:lang w:val="en-GB"/>
              </w:rPr>
            </w:pPr>
            <w:r w:rsidRPr="004064E3">
              <w:rPr>
                <w:rFonts w:ascii="Arial" w:hAnsi="Arial" w:cs="Arial"/>
                <w:b/>
                <w:lang w:val="en-GB"/>
              </w:rPr>
              <w:t>EXAMPLES of observations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0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Skin covered with fur and without signs of injuries</w:t>
            </w:r>
          </w:p>
        </w:tc>
      </w:tr>
      <w:tr w:rsidR="00455420" w:rsidRPr="004064E3" w:rsidTr="00455420">
        <w:trPr>
          <w:trHeight w:val="998"/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</w:rPr>
              <w:t>Skin</w:t>
            </w: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1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  <w:lang w:val="en-GB"/>
              </w:rPr>
              <w:t xml:space="preserve">Mild to moderate wounds, scabs or similar, without signs of infection. </w:t>
            </w:r>
            <w:r w:rsidRPr="004064E3">
              <w:rPr>
                <w:rFonts w:ascii="Arial" w:hAnsi="Arial" w:cs="Arial"/>
              </w:rPr>
              <w:t>Sutures that are loose and can be replaced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4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Severe wounds, wounds with signs of infection (purulent or oozing wound, red or dead skin) or necrosis, wounds that do not heal with treatment, severe scratching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0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Well-conditioned or over-conditioned (BCS 3-</w:t>
            </w:r>
            <w:r>
              <w:rPr>
                <w:rFonts w:ascii="Arial" w:hAnsi="Arial" w:cs="Arial"/>
                <w:lang w:val="en-GB"/>
              </w:rPr>
              <w:t>4</w:t>
            </w:r>
            <w:r w:rsidRPr="004064E3">
              <w:rPr>
                <w:rFonts w:ascii="Arial" w:hAnsi="Arial" w:cs="Arial"/>
                <w:lang w:val="en-GB"/>
              </w:rPr>
              <w:t>)</w:t>
            </w:r>
            <w:r>
              <w:rPr>
                <w:rFonts w:ascii="Arial" w:hAnsi="Arial" w:cs="Arial"/>
                <w:lang w:val="en-GB"/>
              </w:rPr>
              <w:t>,*</w:t>
            </w:r>
            <w:r w:rsidRPr="004064E3">
              <w:rPr>
                <w:rFonts w:ascii="Arial" w:hAnsi="Arial" w:cs="Arial"/>
                <w:lang w:val="en-GB"/>
              </w:rPr>
              <w:t xml:space="preserve"> weight loss &lt; 5 % compared to weight prior to procedure, controls, or normal growth curve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Body condition score (BCS)* and bodyweight</w:t>
            </w: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1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Underconditioned or obese (BCS 2 or 5), weight loss 5-20 % compared to weight prior to procedure, controls, or normal growth curve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4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Severely underconditioned (BCS 1), weight loss &gt; 20 % compared to weight prior to procedure, controls, or normal growth curve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0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Supple, elastic skin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Level of dehydration</w:t>
            </w: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1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When pinching the skin, elasticity is mildly reduced (slow return to normal)</w:t>
            </w:r>
          </w:p>
        </w:tc>
      </w:tr>
      <w:tr w:rsidR="00455420" w:rsidRPr="004064E3" w:rsidTr="00455420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4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When pinching the skin, it tents (skin fold remains), sunken eyes, not resolved with supplemental fluids for 12hr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bottom w:val="nil"/>
            </w:tcBorders>
          </w:tcPr>
          <w:p w:rsidR="00455420" w:rsidRPr="004064E3" w:rsidRDefault="00455420" w:rsidP="0045542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455420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0</w:t>
            </w:r>
          </w:p>
        </w:tc>
        <w:tc>
          <w:tcPr>
            <w:tcW w:w="4843" w:type="dxa"/>
          </w:tcPr>
          <w:p w:rsidR="00455420" w:rsidRPr="004064E3" w:rsidRDefault="00455420" w:rsidP="00455420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Normal intestinal and urinary functions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455420" w:rsidRPr="004064E3" w:rsidRDefault="00455420" w:rsidP="00455420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Intestinal and urinary function</w:t>
            </w:r>
          </w:p>
        </w:tc>
        <w:tc>
          <w:tcPr>
            <w:tcW w:w="1819" w:type="dxa"/>
          </w:tcPr>
          <w:p w:rsidR="00455420" w:rsidRPr="004064E3" w:rsidRDefault="00455420" w:rsidP="00455420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1</w:t>
            </w:r>
          </w:p>
        </w:tc>
        <w:tc>
          <w:tcPr>
            <w:tcW w:w="4843" w:type="dxa"/>
          </w:tcPr>
          <w:p w:rsidR="00455420" w:rsidRPr="004064E3" w:rsidRDefault="00455420" w:rsidP="00455420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</w:rPr>
              <w:t xml:space="preserve">Faeces dry, or sticky. </w:t>
            </w:r>
            <w:r w:rsidRPr="004064E3">
              <w:rPr>
                <w:rFonts w:ascii="Arial" w:hAnsi="Arial" w:cs="Arial"/>
                <w:lang w:val="en-GB"/>
              </w:rPr>
              <w:t>Excess urination. Rectal prolapse &lt;3mm, penile prolapse without injury, preputial abscess</w:t>
            </w:r>
          </w:p>
        </w:tc>
      </w:tr>
      <w:tr w:rsidR="00455420" w:rsidRPr="004064E3" w:rsidTr="00455420">
        <w:trPr>
          <w:trHeight w:val="1430"/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455420" w:rsidRPr="004064E3" w:rsidRDefault="00455420" w:rsidP="0045542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455420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4</w:t>
            </w:r>
          </w:p>
        </w:tc>
        <w:tc>
          <w:tcPr>
            <w:tcW w:w="4843" w:type="dxa"/>
          </w:tcPr>
          <w:p w:rsidR="00455420" w:rsidRPr="00455420" w:rsidRDefault="00455420" w:rsidP="0045542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55420">
              <w:rPr>
                <w:rFonts w:ascii="Arial" w:hAnsi="Arial" w:cs="Arial"/>
                <w:sz w:val="18"/>
                <w:szCs w:val="18"/>
                <w:lang w:val="en-GB"/>
              </w:rPr>
              <w:t>Fluid, bloody or absent faeces, rectal prolapse 3mm or more, vaginal/uterine prolapse, penile prolapse with injury, signs of incapability to urinate and markedly distended urinary bladder, foul smell, cloudy or bloody discharge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</w:tcPr>
          <w:p w:rsidR="00455420" w:rsidRPr="004064E3" w:rsidRDefault="00455420" w:rsidP="00455420">
            <w:pPr>
              <w:rPr>
                <w:rFonts w:ascii="Arial" w:hAnsi="Arial" w:cs="Arial"/>
                <w:b/>
              </w:rPr>
            </w:pPr>
            <w:r w:rsidRPr="004064E3">
              <w:rPr>
                <w:rFonts w:ascii="Arial" w:hAnsi="Arial" w:cs="Arial"/>
                <w:b/>
              </w:rPr>
              <w:lastRenderedPageBreak/>
              <w:t>Assessment parameter</w:t>
            </w:r>
          </w:p>
        </w:tc>
        <w:tc>
          <w:tcPr>
            <w:tcW w:w="1819" w:type="dxa"/>
          </w:tcPr>
          <w:p w:rsidR="00455420" w:rsidRPr="004064E3" w:rsidRDefault="00455420" w:rsidP="00455420">
            <w:pPr>
              <w:rPr>
                <w:rFonts w:ascii="Arial" w:hAnsi="Arial" w:cs="Arial"/>
                <w:b/>
              </w:rPr>
            </w:pPr>
            <w:r w:rsidRPr="004064E3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4843" w:type="dxa"/>
          </w:tcPr>
          <w:p w:rsidR="00455420" w:rsidRPr="004064E3" w:rsidRDefault="00455420" w:rsidP="00455420">
            <w:pPr>
              <w:rPr>
                <w:rFonts w:ascii="Arial" w:hAnsi="Arial" w:cs="Arial"/>
                <w:b/>
                <w:lang w:val="en-GB"/>
              </w:rPr>
            </w:pPr>
            <w:r w:rsidRPr="004064E3">
              <w:rPr>
                <w:rFonts w:ascii="Arial" w:hAnsi="Arial" w:cs="Arial"/>
                <w:b/>
                <w:lang w:val="en-GB"/>
              </w:rPr>
              <w:t>EXAMPLES of observations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0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Normal breathing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Breathing</w:t>
            </w: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1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iCs/>
                <w:lang w:val="en-GB"/>
              </w:rPr>
            </w:pPr>
            <w:r w:rsidRPr="004064E3">
              <w:rPr>
                <w:rFonts w:ascii="Arial" w:hAnsi="Arial" w:cs="Arial"/>
                <w:iCs/>
                <w:lang w:val="en-GB"/>
              </w:rPr>
              <w:t xml:space="preserve">Increased respiratory frequency at rest without affecting other parameters 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4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Open mouth breathing, abdominal breathing, panting, wheezing or rales, blue skin or mucous membranes</w:t>
            </w: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0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  <w:r w:rsidRPr="004064E3">
              <w:rPr>
                <w:rFonts w:ascii="Arial" w:hAnsi="Arial" w:cs="Arial"/>
                <w:lang w:val="en-GB"/>
              </w:rPr>
              <w:t>None present</w:t>
            </w:r>
          </w:p>
        </w:tc>
      </w:tr>
      <w:tr w:rsidR="00455420" w:rsidRPr="004064E3" w:rsidTr="00E66935">
        <w:trPr>
          <w:trHeight w:val="289"/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iCs/>
              </w:rPr>
            </w:pPr>
            <w:r w:rsidRPr="004064E3">
              <w:rPr>
                <w:rFonts w:ascii="Arial" w:hAnsi="Arial" w:cs="Arial"/>
              </w:rPr>
              <w:t>Tumors</w:t>
            </w: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1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proofErr w:type="spellStart"/>
            <w:r w:rsidRPr="004064E3">
              <w:rPr>
                <w:rFonts w:ascii="Arial" w:hAnsi="Arial" w:cs="Arial"/>
                <w:iCs/>
                <w:lang w:val="en-GB"/>
              </w:rPr>
              <w:t>Tumors</w:t>
            </w:r>
            <w:proofErr w:type="spellEnd"/>
            <w:r w:rsidRPr="004064E3">
              <w:rPr>
                <w:rFonts w:ascii="Arial" w:hAnsi="Arial" w:cs="Arial"/>
                <w:iCs/>
                <w:lang w:val="en-GB"/>
              </w:rPr>
              <w:t xml:space="preserve"> under 2cm/4cm diameter (mouse/rat), intact or with superficial ulceration, multiple </w:t>
            </w:r>
            <w:proofErr w:type="spellStart"/>
            <w:r w:rsidRPr="004064E3">
              <w:rPr>
                <w:rFonts w:ascii="Arial" w:hAnsi="Arial" w:cs="Arial"/>
                <w:iCs/>
                <w:lang w:val="en-GB"/>
              </w:rPr>
              <w:t>tumors</w:t>
            </w:r>
            <w:proofErr w:type="spellEnd"/>
            <w:r w:rsidRPr="004064E3">
              <w:rPr>
                <w:rFonts w:ascii="Arial" w:hAnsi="Arial" w:cs="Arial"/>
                <w:iCs/>
                <w:lang w:val="en-GB"/>
              </w:rPr>
              <w:t xml:space="preserve"> totalling &lt;3cm/5cm diameter (mouse/rat)</w:t>
            </w:r>
          </w:p>
        </w:tc>
      </w:tr>
      <w:tr w:rsidR="00455420" w:rsidRPr="004064E3" w:rsidTr="00E66935">
        <w:trPr>
          <w:trHeight w:val="287"/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4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proofErr w:type="spellStart"/>
            <w:r w:rsidRPr="004064E3">
              <w:rPr>
                <w:rFonts w:ascii="Arial" w:hAnsi="Arial" w:cs="Arial"/>
                <w:lang w:val="en-GB"/>
              </w:rPr>
              <w:t>Tumors</w:t>
            </w:r>
            <w:proofErr w:type="spellEnd"/>
            <w:r w:rsidRPr="004064E3">
              <w:rPr>
                <w:rFonts w:ascii="Arial" w:hAnsi="Arial" w:cs="Arial"/>
                <w:lang w:val="en-GB"/>
              </w:rPr>
              <w:t xml:space="preserve"> exceeding 2cm/4cm diameter (mouse/rat), necrotic (cavitation occurring) or infected </w:t>
            </w:r>
            <w:proofErr w:type="spellStart"/>
            <w:r w:rsidRPr="004064E3">
              <w:rPr>
                <w:rFonts w:ascii="Arial" w:hAnsi="Arial" w:cs="Arial"/>
                <w:lang w:val="en-GB"/>
              </w:rPr>
              <w:t>tumors</w:t>
            </w:r>
            <w:proofErr w:type="spellEnd"/>
            <w:r w:rsidRPr="004064E3">
              <w:rPr>
                <w:rFonts w:ascii="Arial" w:hAnsi="Arial" w:cs="Arial"/>
                <w:lang w:val="en-GB"/>
              </w:rPr>
              <w:t xml:space="preserve">, </w:t>
            </w:r>
            <w:r w:rsidRPr="004064E3">
              <w:rPr>
                <w:rFonts w:ascii="Arial" w:hAnsi="Arial" w:cs="Arial"/>
                <w:iCs/>
                <w:lang w:val="en-GB"/>
              </w:rPr>
              <w:t xml:space="preserve">multiple </w:t>
            </w:r>
            <w:proofErr w:type="spellStart"/>
            <w:r w:rsidRPr="004064E3">
              <w:rPr>
                <w:rFonts w:ascii="Arial" w:hAnsi="Arial" w:cs="Arial"/>
                <w:iCs/>
                <w:lang w:val="en-GB"/>
              </w:rPr>
              <w:t>tumors</w:t>
            </w:r>
            <w:proofErr w:type="spellEnd"/>
            <w:r w:rsidRPr="004064E3">
              <w:rPr>
                <w:rFonts w:ascii="Arial" w:hAnsi="Arial" w:cs="Arial"/>
                <w:iCs/>
                <w:lang w:val="en-GB"/>
              </w:rPr>
              <w:t xml:space="preserve"> totalling 3cm/5cm diameter (mouse/rat) or more, </w:t>
            </w:r>
            <w:proofErr w:type="spellStart"/>
            <w:r w:rsidRPr="004064E3">
              <w:rPr>
                <w:rFonts w:ascii="Arial" w:hAnsi="Arial" w:cs="Arial"/>
                <w:iCs/>
                <w:lang w:val="en-GB"/>
              </w:rPr>
              <w:t>tumors</w:t>
            </w:r>
            <w:proofErr w:type="spellEnd"/>
            <w:r w:rsidRPr="004064E3">
              <w:rPr>
                <w:rFonts w:ascii="Arial" w:hAnsi="Arial" w:cs="Arial"/>
                <w:iCs/>
                <w:lang w:val="en-GB"/>
              </w:rPr>
              <w:t xml:space="preserve"> that interfere with normal functions (eating, ambulating, eliminating)</w:t>
            </w:r>
          </w:p>
        </w:tc>
      </w:tr>
      <w:tr w:rsidR="00455420" w:rsidRPr="004064E3" w:rsidTr="00E66935">
        <w:trPr>
          <w:trHeight w:val="287"/>
          <w:tblHeader/>
        </w:trPr>
        <w:tc>
          <w:tcPr>
            <w:tcW w:w="2689" w:type="dxa"/>
            <w:tcBorders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0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Other study-specific parameters (describe and add more boxes as needed)</w:t>
            </w: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1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455420" w:rsidRPr="004064E3" w:rsidTr="00E66935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</w:tcPr>
          <w:p w:rsidR="00455420" w:rsidRPr="004064E3" w:rsidRDefault="00455420" w:rsidP="00E66935">
            <w:pPr>
              <w:rPr>
                <w:rFonts w:ascii="Arial" w:hAnsi="Arial" w:cs="Arial"/>
              </w:rPr>
            </w:pPr>
            <w:r w:rsidRPr="004064E3">
              <w:rPr>
                <w:rFonts w:ascii="Arial" w:hAnsi="Arial" w:cs="Arial"/>
              </w:rPr>
              <w:t>4</w:t>
            </w:r>
          </w:p>
        </w:tc>
        <w:tc>
          <w:tcPr>
            <w:tcW w:w="4843" w:type="dxa"/>
          </w:tcPr>
          <w:p w:rsidR="00455420" w:rsidRPr="004064E3" w:rsidRDefault="00455420" w:rsidP="00E6693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55420" w:rsidRPr="004064E3" w:rsidRDefault="00455420" w:rsidP="00455420">
      <w:pPr>
        <w:rPr>
          <w:rFonts w:ascii="Arial" w:hAnsi="Arial" w:cs="Arial"/>
        </w:rPr>
      </w:pPr>
      <w:r w:rsidRPr="004064E3">
        <w:rPr>
          <w:rFonts w:ascii="Arial" w:hAnsi="Arial" w:cs="Arial"/>
          <w:noProof/>
          <w:lang w:val="en-GB" w:eastAsia="sv-SE"/>
        </w:rPr>
        <w:t>*Ullman-Culleré &amp; Foltz., Body Condition Scoring: A Rapid and Accurate Method for Assessing Health Status in Mice Lab. Animal Science; Vol 49 (3) 319-323, 199</w:t>
      </w:r>
    </w:p>
    <w:p w:rsidR="00455420" w:rsidRDefault="00455420">
      <w:bookmarkStart w:id="0" w:name="_GoBack"/>
      <w:bookmarkEnd w:id="0"/>
    </w:p>
    <w:sectPr w:rsidR="0045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20"/>
    <w:rsid w:val="00346202"/>
    <w:rsid w:val="00455420"/>
    <w:rsid w:val="00F0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D381"/>
  <w15:chartTrackingRefBased/>
  <w15:docId w15:val="{B08B4805-2594-43B6-89AF-132CDACA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420"/>
    <w:pPr>
      <w:spacing w:after="200" w:line="288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420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Snider, Lisa D.</dc:creator>
  <cp:keywords/>
  <dc:description/>
  <cp:lastModifiedBy>Snider, Lisa D.</cp:lastModifiedBy>
  <cp:revision>1</cp:revision>
  <dcterms:created xsi:type="dcterms:W3CDTF">2023-01-26T16:05:00Z</dcterms:created>
  <dcterms:modified xsi:type="dcterms:W3CDTF">2023-01-26T16:13:00Z</dcterms:modified>
</cp:coreProperties>
</file>